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任职证明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岁，身份证号：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学历，系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（XX村、XX社区）工作人员，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职务；于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职务；于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职务；于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职务。现任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职务，累计工作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年，且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（在XX村任满一届&lt;5年&gt;、在XX社区满一个聘期&lt;5年&gt;）。有无违纪违规情况：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（盖章）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注：岗位要求，大专及以上，岗位年龄45周岁及以下，限陇县任满一届（5年）的现任村党组织书记、副书记和村委会主任、副主任或社区党组织、居委会全日制班子成员或满一个聘期（5年）的社区专职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NDA3ZmQ2OWU2OTMwNTg5ZDNhNTkyNTBhOTk5MTMifQ=="/>
  </w:docVars>
  <w:rsids>
    <w:rsidRoot w:val="00000000"/>
    <w:rsid w:val="0C0450FB"/>
    <w:rsid w:val="1F1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2024-04-29T07:16:00Z</dcterms:created>
  <dc:creator>Administrator.SC-202203041835</dc:creator>
  <cp:lastModifiedBy>Administrator</cp:lastModifiedBy>
  <cp:lastPrinted>2024-04-29T08:22:32Z</cp:lastPrinted>
  <dcterms:modified xsi:type="dcterms:W3CDTF">2024-04-29T08:25:59Z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89E16BBC4B4C4C1F950F0483BBD739C1_12</vt:lpwstr>
  </property>
</Properties>
</file>