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年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度兵团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  <w:lang w:eastAsia="zh-CN"/>
              </w:rPr>
              <w:t>九师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事业单位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  <w:lang w:eastAsia="zh-CN"/>
              </w:rPr>
              <w:t>面向社会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  <w:lang w:eastAsia="zh-CN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表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4995" w:type="pct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67"/>
              <w:gridCol w:w="553"/>
              <w:gridCol w:w="947"/>
              <w:gridCol w:w="371"/>
              <w:gridCol w:w="741"/>
              <w:gridCol w:w="2370"/>
              <w:gridCol w:w="2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835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3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546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594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702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3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3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54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90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7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7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2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4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家庭主要</w:t>
                  </w:r>
                </w:p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4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8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eastAsia="宋体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lang w:val="en-US" w:eastAsia="zh-CN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1FA61436"/>
    <w:rsid w:val="211613D7"/>
    <w:rsid w:val="22942B5C"/>
    <w:rsid w:val="2DDFCADF"/>
    <w:rsid w:val="3B522737"/>
    <w:rsid w:val="47C227BB"/>
    <w:rsid w:val="63C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34</TotalTime>
  <ScaleCrop>false</ScaleCrop>
  <LinksUpToDate>false</LinksUpToDate>
  <CharactersWithSpaces>490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Administrator</cp:lastModifiedBy>
  <cp:lastPrinted>2020-07-25T05:49:00Z</cp:lastPrinted>
  <dcterms:modified xsi:type="dcterms:W3CDTF">2020-10-17T11:00:28Z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