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000000"/>
          <w:spacing w:val="0"/>
          <w:sz w:val="40"/>
          <w:szCs w:val="40"/>
        </w:rPr>
      </w:pPr>
      <w:r>
        <w:rPr>
          <w:rFonts w:hint="eastAsia" w:ascii="微软雅黑" w:hAnsi="微软雅黑" w:eastAsia="微软雅黑" w:cs="微软雅黑"/>
          <w:b w:val="0"/>
          <w:i w:val="0"/>
          <w:caps w:val="0"/>
          <w:color w:val="000000"/>
          <w:spacing w:val="0"/>
          <w:sz w:val="40"/>
          <w:szCs w:val="40"/>
          <w:bdr w:val="none" w:color="auto" w:sz="0" w:space="0"/>
          <w:shd w:val="clear" w:fill="FFFFFF"/>
        </w:rPr>
        <w:t>潜山县教育系统2018年赴高校公开招聘新任教师公告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根据《事业单位人事管理条例》（国务院令第652号）、《安徽省事业单位公开招聘人员暂行办法》（皖人社发〔2010〕78号）的规定，现就潜山县教育系统2018年赴高校招聘新任教师工作有关事项公告如下：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77"/>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一、招聘原则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359"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坚持面向社会，公开招聘；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360"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坚持考试考察，择优聘用；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360"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坚持统一组织，分工负责。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 二、招聘计划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潜山县教育系统2018年赴高校公开招聘新任教师10名。公告及招聘岗位信息3月27日起同时在安庆市人力资源和社会保障局、潜山县人民政府、潜山县人力资源和社会保障局、潜山县教育局、华中师范大学、安徽师范大学等网站发布，并在华中师范大学及安徽师范大学报名现场发布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829"/>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三、招聘条件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（一）具有中华人民共和国国籍；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（二）热爱教育事业，遵纪守法，品行端正，无不良行为记录；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（三）岗位所需的专业或技能条件；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（四）适应岗位要求的身体条件；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（五）岗位所需的其他条件：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1、年龄：35周岁以下（1982年4月10日以后出生）；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64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2、学历：普通高校研究生（硕士）及以上；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64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3、应届毕业生报考须在2018年7月31日前取得研究生（硕士）及以上学历和对应学科的高中教师资格证。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（六）有下列情形之一的人员，不得报考：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1、不符合招聘岗位条件要求的人员；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2、在读的普通高校非应届毕业生；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3、现役军人；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4、经政府人力资源社会保障部门认定具有考试违纪行为且在停考期内的人员；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5、曾因犯罪受过刑事处罚的人员和曾被开除公职的人员、受到党纪政纪处分期限未满或者正在接受纪律审查的人员、处于刑事处罚期间或者正在接受司法调查尚未做出结论的人员；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6、法律规定不得参加报考或聘用为事业单位工作人员的其它情形人员。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四、招聘计划岗位信息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《潜山县教育系统2018年赴高校公开招聘新任教师岗位表》。</w:t>
      </w:r>
    </w:p>
    <w:tbl>
      <w:tblPr>
        <w:tblW w:w="7600"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095"/>
        <w:gridCol w:w="1367"/>
        <w:gridCol w:w="627"/>
        <w:gridCol w:w="757"/>
        <w:gridCol w:w="757"/>
        <w:gridCol w:w="1382"/>
        <w:gridCol w:w="16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732" w:hRule="atLeast"/>
          <w:tblCellSpacing w:w="0" w:type="dxa"/>
        </w:trPr>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ascii="仿宋" w:hAnsi="仿宋" w:eastAsia="仿宋" w:cs="仿宋"/>
                <w:b w:val="0"/>
                <w:i w:val="0"/>
                <w:caps w:val="0"/>
                <w:color w:val="000000"/>
                <w:spacing w:val="0"/>
                <w:kern w:val="0"/>
                <w:sz w:val="30"/>
                <w:szCs w:val="30"/>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30"/>
                <w:szCs w:val="30"/>
                <w:bdr w:val="none" w:color="auto" w:sz="0" w:space="0"/>
                <w:lang w:val="en-US" w:eastAsia="zh-CN" w:bidi="ar"/>
              </w:rPr>
              <w:t>单位</w:t>
            </w:r>
          </w:p>
        </w:tc>
        <w:tc>
          <w:tcPr>
            <w:tcW w:w="136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30"/>
                <w:szCs w:val="30"/>
                <w:bdr w:val="none" w:color="auto" w:sz="0" w:space="0"/>
                <w:lang w:val="en-US" w:eastAsia="zh-CN" w:bidi="ar"/>
              </w:rPr>
              <w:t>岗 位</w:t>
            </w:r>
          </w:p>
        </w:tc>
        <w:tc>
          <w:tcPr>
            <w:tcW w:w="6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30"/>
                <w:szCs w:val="30"/>
                <w:bdr w:val="none" w:color="auto" w:sz="0" w:space="0"/>
                <w:lang w:val="en-US" w:eastAsia="zh-CN" w:bidi="ar"/>
              </w:rPr>
              <w:t>人数</w:t>
            </w:r>
          </w:p>
        </w:tc>
        <w:tc>
          <w:tcPr>
            <w:tcW w:w="7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30"/>
                <w:szCs w:val="30"/>
                <w:bdr w:val="none" w:color="auto" w:sz="0" w:space="0"/>
                <w:lang w:val="en-US" w:eastAsia="zh-CN" w:bidi="ar"/>
              </w:rPr>
              <w:t>学科</w:t>
            </w:r>
          </w:p>
        </w:tc>
        <w:tc>
          <w:tcPr>
            <w:tcW w:w="7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30"/>
                <w:szCs w:val="30"/>
                <w:bdr w:val="none" w:color="auto" w:sz="0" w:space="0"/>
                <w:lang w:val="en-US" w:eastAsia="zh-CN" w:bidi="ar"/>
              </w:rPr>
              <w:t>年龄</w:t>
            </w:r>
          </w:p>
        </w:tc>
        <w:tc>
          <w:tcPr>
            <w:tcW w:w="13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30"/>
                <w:szCs w:val="30"/>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30"/>
                <w:szCs w:val="30"/>
                <w:bdr w:val="none" w:color="auto" w:sz="0" w:space="0"/>
                <w:lang w:val="en-US" w:eastAsia="zh-CN" w:bidi="ar"/>
              </w:rPr>
              <w:t>（学位）</w:t>
            </w:r>
          </w:p>
        </w:tc>
        <w:tc>
          <w:tcPr>
            <w:tcW w:w="161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30"/>
                <w:szCs w:val="30"/>
                <w:bdr w:val="none" w:color="auto" w:sz="0" w:space="0"/>
                <w:lang w:val="en-US" w:eastAsia="zh-CN" w:bidi="ar"/>
              </w:rPr>
              <w:t>其 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9" w:hRule="atLeast"/>
          <w:tblCellSpacing w:w="0" w:type="dxa"/>
        </w:trPr>
        <w:tc>
          <w:tcPr>
            <w:tcW w:w="109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野寨中学</w:t>
            </w:r>
          </w:p>
        </w:tc>
        <w:tc>
          <w:tcPr>
            <w:tcW w:w="136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专业技术1</w:t>
            </w:r>
          </w:p>
        </w:tc>
        <w:tc>
          <w:tcPr>
            <w:tcW w:w="6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1</w:t>
            </w:r>
          </w:p>
        </w:tc>
        <w:tc>
          <w:tcPr>
            <w:tcW w:w="7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语文</w:t>
            </w:r>
          </w:p>
        </w:tc>
        <w:tc>
          <w:tcPr>
            <w:tcW w:w="75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35周岁以下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 </w:t>
            </w:r>
          </w:p>
        </w:tc>
        <w:tc>
          <w:tcPr>
            <w:tcW w:w="138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研究生（硕士）及以上</w:t>
            </w:r>
          </w:p>
        </w:tc>
        <w:tc>
          <w:tcPr>
            <w:tcW w:w="161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具有高中教师资格证且教师资格证上任教学科必须与报考学科一致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9" w:hRule="atLeast"/>
          <w:tblCellSpacing w:w="0" w:type="dxa"/>
        </w:trPr>
        <w:tc>
          <w:tcPr>
            <w:tcW w:w="109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36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专业技术2</w:t>
            </w:r>
          </w:p>
        </w:tc>
        <w:tc>
          <w:tcPr>
            <w:tcW w:w="6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2</w:t>
            </w:r>
          </w:p>
        </w:tc>
        <w:tc>
          <w:tcPr>
            <w:tcW w:w="7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数学</w:t>
            </w:r>
          </w:p>
        </w:tc>
        <w:tc>
          <w:tcPr>
            <w:tcW w:w="75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38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61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49" w:hRule="atLeast"/>
          <w:tblCellSpacing w:w="0" w:type="dxa"/>
        </w:trPr>
        <w:tc>
          <w:tcPr>
            <w:tcW w:w="109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36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专业技术3</w:t>
            </w:r>
          </w:p>
        </w:tc>
        <w:tc>
          <w:tcPr>
            <w:tcW w:w="6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1</w:t>
            </w:r>
          </w:p>
        </w:tc>
        <w:tc>
          <w:tcPr>
            <w:tcW w:w="7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英语</w:t>
            </w:r>
          </w:p>
        </w:tc>
        <w:tc>
          <w:tcPr>
            <w:tcW w:w="75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38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61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49" w:hRule="atLeast"/>
          <w:tblCellSpacing w:w="0" w:type="dxa"/>
        </w:trPr>
        <w:tc>
          <w:tcPr>
            <w:tcW w:w="109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36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专业技术4</w:t>
            </w:r>
          </w:p>
        </w:tc>
        <w:tc>
          <w:tcPr>
            <w:tcW w:w="6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1</w:t>
            </w:r>
          </w:p>
        </w:tc>
        <w:tc>
          <w:tcPr>
            <w:tcW w:w="7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生物</w:t>
            </w:r>
          </w:p>
        </w:tc>
        <w:tc>
          <w:tcPr>
            <w:tcW w:w="75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38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61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49" w:hRule="atLeast"/>
          <w:tblCellSpacing w:w="0" w:type="dxa"/>
        </w:trPr>
        <w:tc>
          <w:tcPr>
            <w:tcW w:w="109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潜山中学</w:t>
            </w:r>
          </w:p>
        </w:tc>
        <w:tc>
          <w:tcPr>
            <w:tcW w:w="136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专业技术5</w:t>
            </w:r>
          </w:p>
        </w:tc>
        <w:tc>
          <w:tcPr>
            <w:tcW w:w="6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1</w:t>
            </w:r>
          </w:p>
        </w:tc>
        <w:tc>
          <w:tcPr>
            <w:tcW w:w="7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化学</w:t>
            </w:r>
          </w:p>
        </w:tc>
        <w:tc>
          <w:tcPr>
            <w:tcW w:w="75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38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61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49" w:hRule="atLeast"/>
          <w:tblCellSpacing w:w="0" w:type="dxa"/>
        </w:trPr>
        <w:tc>
          <w:tcPr>
            <w:tcW w:w="109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36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专业技术6</w:t>
            </w:r>
          </w:p>
        </w:tc>
        <w:tc>
          <w:tcPr>
            <w:tcW w:w="6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2</w:t>
            </w:r>
          </w:p>
        </w:tc>
        <w:tc>
          <w:tcPr>
            <w:tcW w:w="7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数学</w:t>
            </w:r>
          </w:p>
        </w:tc>
        <w:tc>
          <w:tcPr>
            <w:tcW w:w="75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38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61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49" w:hRule="atLeast"/>
          <w:tblCellSpacing w:w="0" w:type="dxa"/>
        </w:trPr>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潜山二中</w:t>
            </w:r>
          </w:p>
        </w:tc>
        <w:tc>
          <w:tcPr>
            <w:tcW w:w="136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专业技术7</w:t>
            </w:r>
          </w:p>
        </w:tc>
        <w:tc>
          <w:tcPr>
            <w:tcW w:w="6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1</w:t>
            </w:r>
          </w:p>
        </w:tc>
        <w:tc>
          <w:tcPr>
            <w:tcW w:w="7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化学</w:t>
            </w:r>
          </w:p>
        </w:tc>
        <w:tc>
          <w:tcPr>
            <w:tcW w:w="75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38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61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49" w:hRule="atLeast"/>
          <w:tblCellSpacing w:w="0" w:type="dxa"/>
        </w:trPr>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黄铺中学</w:t>
            </w:r>
          </w:p>
        </w:tc>
        <w:tc>
          <w:tcPr>
            <w:tcW w:w="136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专业技术8</w:t>
            </w:r>
          </w:p>
        </w:tc>
        <w:tc>
          <w:tcPr>
            <w:tcW w:w="6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1</w:t>
            </w:r>
          </w:p>
        </w:tc>
        <w:tc>
          <w:tcPr>
            <w:tcW w:w="7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语文</w:t>
            </w:r>
          </w:p>
        </w:tc>
        <w:tc>
          <w:tcPr>
            <w:tcW w:w="75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38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c>
          <w:tcPr>
            <w:tcW w:w="161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71"/>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五、招聘方式和程序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此次赴高校公开招聘工作在潜山县2018年事业单位公开招聘工作领导小组统一领导下，由赴高校现场招聘工作组负责组织实施，按照发布公告、报名及资格审查、试教、签订就业意向协议书、体检、考察和公示、聘用等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（一）报名及资格审查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1.报名时间和地点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报名时间：2018年4月10日上午9：00—11：30；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野寨中学报名地点：华中师范大学学生处A107；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潜山中学、潜山二中及黄铺中学报名地点：安徽师范大学花津校区大学生活动中心三楼试讲教室（一）。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2.报名方式及要求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报名采用现场报名的方式进行，报考者须在规定时间内到报名地点进行报名，没有到现场报名的为无效报名。报考者应按照招聘公告上的岗位及要求报考，每位报考者限报一个岗位。报考者应如实、准确填写相关报名信息，选择符合条件的岗位进行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3.资格审查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现场报名时由招聘工作组负责按岗位条件规定进行资格初审。资格审查工作贯穿公开招聘工作全过程。报考人员报名须真实、准确、有效地提供报考信息，凡弄虚作假或与应聘资格条件规定不符的，一经查实，即取消考试、聘用等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报考人员报名时应提供以下证件、材料：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1）属社会人员的，须提供本人有效居民身份证、学历（学位）、相应学科高中教师资格证书原件及复印件；属2018年应届毕业生的，须提供本人有效居民身份证、高校盖章的《毕业生就业推荐表》原件和复印件、学校出具的能按时毕业的有效证明（学历层次、毕业时间以及“2018年毕业，已修完教学计划规定全部课程，各科成绩合格，毕业证书待发”的书面证明）和各科“成绩单”，学生证、相应学科高中教师资格证（已具备教师资格认定条件且参加2018年春季教师资格认定在2018年7月31日前可取得教师资格证书的人员，可凭相应学科和等级的《中小学教师资格考试合格证明》、《普通话水平测试等级证书》，并现场书写按时取得教师资格证的承诺书，办理报考资格初审）等有关证件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所有报考人员本人亲笔填写的《潜山县教育系统2018年赴高校公开招聘新任教师报名表》纸质表（A4纸）1份（详见附件1），报名时须在《潜山县教育系统2018年赴高校公开招聘新任教师报名表》上签订诚信承诺书，承诺提交的信息和提供的有关材料真实有效。报考人员务必认真填写个人有效的联系方式，以便及时通知有关考务信息，对因联系方式填写错误或通讯不畅通导致无法联系而影响招聘的，视为自动放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（3）近期免冠半身2吋照片2张。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（4）机关、事业单位在编正式工作人员还须按干部人事管理权限提供单位和主管部门同意报考的证明。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（二）试教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1.试教方式：报考人员经现场招聘工作组资格初审合格后在指定时间参加试教，试教方式为上课（无生上课）。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试教成绩：满分100分，试教最低控制合格分数线为60分，试教成绩计算时四舍五入保留到小数点后两位。实际进入试教人员少于或等于岗位实际招聘计划数的，考生试教成绩须达到70分及以上，方可进入考察、体检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3.试教内容：主要考察报考人员的教育教学水平和综合素质能力、仪表举止等。上课教材内容为高一年级上学期教材（详见附件2《潜山县教育系统2018年赴高校公开招聘新任教师试讲教材一览表》）。教材由招聘学校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4.试教时间、地点：具体安排由现场招聘工作组以电话或信息另行通知考生。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5.试教程序：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64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考生上课顺序现场抽签确定（先抽取学科顺序，再抽取学科内考生顺序）。每位考生上课时间为20分钟。每个学科由评委分别准备3个课题，每学科由第一个备课考生当场抽取一个课题，课题确定后，作为本学科本次试教唯一题本。各考生备课时间为40分钟。第一号考生在工作人员的引导下进入备课室备课。20分钟后，第二号考生在工作人员引导下进入备课室备课。以后每隔20分钟按抽签号顺序送一个考生进行备课；第一号考生备课满40分钟，由工作人员引导进入试教教室进行上课，以后每隔20分钟送一个考生到试教教室进行上课，以此类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（三）签订就业意向协议书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根据试教成绩和实际招聘岗位数，从高分到低分，按1：1比例等额确定签订意向性协议人员名单，并按有效岗位数等额人员签订高校毕业生就业意向协议书和聘用意向书，其余人员签订递补协议书。若出现试教成绩相同又超出招聘计划数，则加试（试教）予以确定，加试有关事项另行通知（递补程序如遇成绩并列情况按此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（四）考察体检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签订就业意向协议书的人员在取得毕业证书、学位证书和相应学科高中教师资格证后于2018年7月31日前到潜山县教育局报到。考察、体检另行通知。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体检标准参照《关于修订&lt;安徽省教师资格申请人员体检标准及办法&gt;的通知》（教秘人〔2004〕56号）、《关于进一步做好教师资格认定体检工作的通知》（皖教师〔2011〕1号）执行。体检及复检费用自理。对体检合格的人员进行考察。重点对报考人员思想政治表现、遵纪守法、道德品质、业务能力、工作实绩（学业成绩）以及是否需要回避等方面情况进行考察，并提供客观、详实的组织考察材料，考察工作中要对考生报考资格进行复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对在考察、体检阶段出现不合格或自动放弃资格等情况产生空缺名额时，按所报岗位考生试教成绩从高分到低分依次等额递补。拟聘用人员名单公示结束，不再递补。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（五）公示聘用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对考察、体检均合格的拟聘用人员名单，在潜山县政府网、潜山县人力资源和社会保障网、潜山县教育网等网站公示7天。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64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经公示无异议或公示结果不影响聘用的，由县教育局将拟聘人员相关材料报县人力资源和社会保障局办理有关聘用手续。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512"/>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拟聘用人员自接到通知之日起7天内到用人学校报到，并签订事业单位聘用合同，确定人事关系,办理列编、工资审核、社会保险等手续。逾期按照自动放弃处理。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64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六、相关要求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64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本次招聘工作在潜山县2018年事业单位公开招聘工作领导小组领导下，由县人社局、教育局、编办及招聘单位共同成立现场招聘工作组负责组织实施，同时接受纪检监察部门和社会公众监督。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本公告由潜山县2018年事业单位公开招聘工作领导小组办公室负责解释。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咨询电话：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县教育局：0556-8937867（人事科）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县人社局：0556-8958799（考试培训中心）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监    督：0556-8920928（驻县教育局纪检监察组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附件：1、《潜山县教育系统2018年赴高校公开招聘新任教师报名表》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144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2、《潜山县教育系统2018年赴高校公开招聘新任教师试讲教材一览表》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192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192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潜山县2018年事业单位公开招聘工作领导小组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28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2018年3月27日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28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附件1   《潜山县教育系统2018年赴高校公开招聘新任教师报名表》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报考岗位：                                 2018 年 月  日</w:t>
      </w:r>
      <w:bookmarkStart w:id="0" w:name="_GoBack"/>
      <w:bookmarkEnd w:id="0"/>
    </w:p>
    <w:tbl>
      <w:tblPr>
        <w:tblW w:w="7999" w:type="dxa"/>
        <w:jc w:val="center"/>
        <w:tblCellSpacing w:w="0" w:type="dxa"/>
        <w:tblInd w:w="1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158"/>
        <w:gridCol w:w="1579"/>
        <w:gridCol w:w="987"/>
        <w:gridCol w:w="763"/>
        <w:gridCol w:w="1012"/>
        <w:gridCol w:w="632"/>
        <w:gridCol w:w="18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8" w:hRule="atLeast"/>
          <w:tblCellSpacing w:w="0" w:type="dxa"/>
          <w:jc w:val="center"/>
        </w:trPr>
        <w:tc>
          <w:tcPr>
            <w:tcW w:w="115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姓</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名</w:t>
            </w:r>
          </w:p>
        </w:tc>
        <w:tc>
          <w:tcPr>
            <w:tcW w:w="157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9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性别</w:t>
            </w:r>
          </w:p>
        </w:tc>
        <w:tc>
          <w:tcPr>
            <w:tcW w:w="7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1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民</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族</w:t>
            </w:r>
          </w:p>
        </w:tc>
        <w:tc>
          <w:tcPr>
            <w:tcW w:w="63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868"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8" w:hRule="atLeast"/>
          <w:tblCellSpacing w:w="0" w:type="dxa"/>
          <w:jc w:val="center"/>
        </w:trPr>
        <w:tc>
          <w:tcPr>
            <w:tcW w:w="115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出生年月</w:t>
            </w:r>
          </w:p>
        </w:tc>
        <w:tc>
          <w:tcPr>
            <w:tcW w:w="157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9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学历</w:t>
            </w:r>
          </w:p>
        </w:tc>
        <w:tc>
          <w:tcPr>
            <w:tcW w:w="7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1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婚姻状况</w:t>
            </w:r>
          </w:p>
        </w:tc>
        <w:tc>
          <w:tcPr>
            <w:tcW w:w="63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868"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8" w:hRule="atLeast"/>
          <w:tblCellSpacing w:w="0" w:type="dxa"/>
          <w:jc w:val="center"/>
        </w:trPr>
        <w:tc>
          <w:tcPr>
            <w:tcW w:w="115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专</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业</w:t>
            </w:r>
          </w:p>
        </w:tc>
        <w:tc>
          <w:tcPr>
            <w:tcW w:w="157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9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籍贯</w:t>
            </w:r>
          </w:p>
        </w:tc>
        <w:tc>
          <w:tcPr>
            <w:tcW w:w="7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1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政治面貌</w:t>
            </w:r>
          </w:p>
        </w:tc>
        <w:tc>
          <w:tcPr>
            <w:tcW w:w="63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868"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8" w:hRule="atLeast"/>
          <w:tblCellSpacing w:w="0" w:type="dxa"/>
          <w:jc w:val="center"/>
        </w:trPr>
        <w:tc>
          <w:tcPr>
            <w:tcW w:w="115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身份证号</w:t>
            </w:r>
          </w:p>
        </w:tc>
        <w:tc>
          <w:tcPr>
            <w:tcW w:w="4973"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868"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498" w:hRule="atLeast"/>
          <w:tblCellSpacing w:w="0" w:type="dxa"/>
          <w:jc w:val="center"/>
        </w:trPr>
        <w:tc>
          <w:tcPr>
            <w:tcW w:w="115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毕业时间和学校（第一学历和最终学历）</w:t>
            </w:r>
          </w:p>
        </w:tc>
        <w:tc>
          <w:tcPr>
            <w:tcW w:w="6841"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8" w:hRule="atLeast"/>
          <w:tblCellSpacing w:w="0" w:type="dxa"/>
          <w:jc w:val="center"/>
        </w:trPr>
        <w:tc>
          <w:tcPr>
            <w:tcW w:w="115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教师证学科类别</w:t>
            </w:r>
          </w:p>
        </w:tc>
        <w:tc>
          <w:tcPr>
            <w:tcW w:w="3329"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64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报考岗位</w:t>
            </w:r>
          </w:p>
        </w:tc>
        <w:tc>
          <w:tcPr>
            <w:tcW w:w="186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8" w:hRule="atLeast"/>
          <w:tblCellSpacing w:w="0" w:type="dxa"/>
          <w:jc w:val="center"/>
        </w:trPr>
        <w:tc>
          <w:tcPr>
            <w:tcW w:w="115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教师证编号</w:t>
            </w:r>
          </w:p>
        </w:tc>
        <w:tc>
          <w:tcPr>
            <w:tcW w:w="3329"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64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联系电话</w:t>
            </w:r>
          </w:p>
        </w:tc>
        <w:tc>
          <w:tcPr>
            <w:tcW w:w="186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8" w:hRule="atLeast"/>
          <w:tblCellSpacing w:w="0" w:type="dxa"/>
          <w:jc w:val="center"/>
        </w:trPr>
        <w:tc>
          <w:tcPr>
            <w:tcW w:w="115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通讯地址</w:t>
            </w:r>
          </w:p>
        </w:tc>
        <w:tc>
          <w:tcPr>
            <w:tcW w:w="3329"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64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手机号码</w:t>
            </w:r>
          </w:p>
        </w:tc>
        <w:tc>
          <w:tcPr>
            <w:tcW w:w="186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8" w:hRule="atLeast"/>
          <w:tblCellSpacing w:w="0" w:type="dxa"/>
          <w:jc w:val="center"/>
        </w:trPr>
        <w:tc>
          <w:tcPr>
            <w:tcW w:w="115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113" w:right="0"/>
              <w:jc w:val="center"/>
            </w:pPr>
            <w:r>
              <w:rPr>
                <w:rFonts w:hint="eastAsia" w:ascii="宋体" w:hAnsi="宋体" w:eastAsia="宋体" w:cs="宋体"/>
                <w:kern w:val="0"/>
                <w:sz w:val="24"/>
                <w:szCs w:val="24"/>
                <w:bdr w:val="none" w:color="auto" w:sz="0" w:space="0"/>
                <w:lang w:val="en-US" w:eastAsia="zh-CN" w:bidi="ar"/>
              </w:rPr>
              <w:t>本人简历</w:t>
            </w:r>
          </w:p>
        </w:tc>
        <w:tc>
          <w:tcPr>
            <w:tcW w:w="6841"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98" w:hRule="atLeast"/>
          <w:tblCellSpacing w:w="0" w:type="dxa"/>
          <w:jc w:val="center"/>
        </w:trPr>
        <w:tc>
          <w:tcPr>
            <w:tcW w:w="115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113" w:right="0"/>
              <w:jc w:val="center"/>
            </w:pPr>
            <w:r>
              <w:rPr>
                <w:rFonts w:hint="eastAsia" w:ascii="宋体" w:hAnsi="宋体" w:eastAsia="宋体" w:cs="宋体"/>
                <w:kern w:val="0"/>
                <w:sz w:val="24"/>
                <w:szCs w:val="24"/>
                <w:bdr w:val="none" w:color="auto" w:sz="0" w:space="0"/>
                <w:lang w:val="en-US" w:eastAsia="zh-CN" w:bidi="ar"/>
              </w:rPr>
              <w:t>本人诚信承诺</w:t>
            </w:r>
          </w:p>
        </w:tc>
        <w:tc>
          <w:tcPr>
            <w:tcW w:w="6841" w:type="dxa"/>
            <w:gridSpan w:val="6"/>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420"/>
              <w:jc w:val="left"/>
            </w:pPr>
            <w:r>
              <w:rPr>
                <w:rFonts w:hint="eastAsia" w:ascii="宋体" w:hAnsi="宋体" w:eastAsia="宋体" w:cs="宋体"/>
                <w:kern w:val="0"/>
                <w:sz w:val="24"/>
                <w:szCs w:val="24"/>
                <w:bdr w:val="none" w:color="auto" w:sz="0" w:space="0"/>
                <w:lang w:val="en-US" w:eastAsia="zh-CN" w:bidi="ar"/>
              </w:rPr>
              <w:t>本人自愿报名参加</w:t>
            </w:r>
            <w:r>
              <w:rPr>
                <w:rFonts w:asciiTheme="minorHAnsi" w:hAnsiTheme="minorHAnsi" w:eastAsiaTheme="minorEastAsia" w:cstheme="minorBidi"/>
                <w:kern w:val="0"/>
                <w:sz w:val="24"/>
                <w:szCs w:val="24"/>
                <w:bdr w:val="none" w:color="auto" w:sz="0" w:space="0"/>
                <w:lang w:val="en-US" w:eastAsia="zh-CN" w:bidi="ar"/>
              </w:rPr>
              <w:t>2018</w:t>
            </w:r>
            <w:r>
              <w:rPr>
                <w:rFonts w:hint="eastAsia" w:ascii="宋体" w:hAnsi="宋体" w:eastAsia="宋体" w:cs="宋体"/>
                <w:kern w:val="0"/>
                <w:sz w:val="24"/>
                <w:szCs w:val="24"/>
                <w:bdr w:val="none" w:color="auto" w:sz="0" w:space="0"/>
                <w:lang w:val="en-US" w:eastAsia="zh-CN" w:bidi="ar"/>
              </w:rPr>
              <w:t>年潜山县教育系统赴高等院校公开招聘新任教师考试，保证本人以上所填相关内容和提供的证件材料完全真实，并保证本人所提供号码的手机畅通，否则取消本人应聘或聘用资格。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42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1995"/>
              <w:jc w:val="left"/>
            </w:pPr>
            <w:r>
              <w:rPr>
                <w:rFonts w:hint="eastAsia" w:ascii="宋体" w:hAnsi="宋体" w:eastAsia="宋体" w:cs="宋体"/>
                <w:kern w:val="0"/>
                <w:sz w:val="24"/>
                <w:szCs w:val="24"/>
                <w:bdr w:val="none" w:color="auto" w:sz="0" w:space="0"/>
                <w:lang w:val="en-US" w:eastAsia="zh-CN" w:bidi="ar"/>
              </w:rPr>
              <w:t>本人签字：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4725"/>
              <w:jc w:val="left"/>
            </w:pPr>
            <w:r>
              <w:rPr>
                <w:rFonts w:asciiTheme="minorHAnsi" w:hAnsiTheme="minorHAnsi" w:eastAsiaTheme="minorEastAsia" w:cstheme="minorBidi"/>
                <w:kern w:val="0"/>
                <w:sz w:val="24"/>
                <w:szCs w:val="24"/>
                <w:bdr w:val="none" w:color="auto" w:sz="0" w:space="0"/>
                <w:lang w:val="en-US" w:eastAsia="zh-CN" w:bidi="ar"/>
              </w:rPr>
              <w:t>2018</w:t>
            </w:r>
            <w:r>
              <w:rPr>
                <w:rFonts w:hint="eastAsia" w:ascii="宋体" w:hAnsi="宋体" w:eastAsia="宋体" w:cs="宋体"/>
                <w:kern w:val="0"/>
                <w:sz w:val="24"/>
                <w:szCs w:val="24"/>
                <w:bdr w:val="none" w:color="auto" w:sz="0" w:space="0"/>
                <w:lang w:val="en-US" w:eastAsia="zh-CN" w:bidi="ar"/>
              </w:rPr>
              <w:t>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51" w:hRule="atLeast"/>
          <w:tblCellSpacing w:w="0" w:type="dxa"/>
          <w:jc w:val="center"/>
        </w:trPr>
        <w:tc>
          <w:tcPr>
            <w:tcW w:w="115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备</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注</w:t>
            </w:r>
          </w:p>
        </w:tc>
        <w:tc>
          <w:tcPr>
            <w:tcW w:w="6841" w:type="dxa"/>
            <w:gridSpan w:val="6"/>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left"/>
            </w:pPr>
            <w:r>
              <w:rPr>
                <w:rFonts w:hint="eastAsia" w:ascii="宋体" w:hAnsi="宋体" w:eastAsia="宋体" w:cs="宋体"/>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51" w:hRule="atLeast"/>
          <w:tblCellSpacing w:w="0" w:type="dxa"/>
          <w:jc w:val="center"/>
        </w:trPr>
        <w:tc>
          <w:tcPr>
            <w:tcW w:w="115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资格审查人签名：</w:t>
            </w:r>
          </w:p>
        </w:tc>
        <w:tc>
          <w:tcPr>
            <w:tcW w:w="6841" w:type="dxa"/>
            <w:gridSpan w:val="6"/>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left"/>
            </w:pPr>
            <w:r>
              <w:rPr>
                <w:rFonts w:hint="eastAsia" w:ascii="宋体" w:hAnsi="宋体" w:eastAsia="宋体" w:cs="宋体"/>
                <w:kern w:val="0"/>
                <w:sz w:val="28"/>
                <w:szCs w:val="2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注：此表在报名前自行下载打印填写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附件2</w:t>
      </w:r>
      <w:bookmarkStart w:id="1" w:name="_GoBack"/>
      <w:bookmarkEnd w:id="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562"/>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《潜山县教育系统2018年赴高校公开招聘新任教师试讲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教材一览表》</w:t>
      </w:r>
    </w:p>
    <w:tbl>
      <w:tblPr>
        <w:tblpPr w:vertAnchor="text" w:tblpXSpec="left"/>
        <w:tblW w:w="5760"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025"/>
        <w:gridCol w:w="37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202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语文</w:t>
            </w:r>
          </w:p>
        </w:tc>
        <w:tc>
          <w:tcPr>
            <w:tcW w:w="373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人教版必修一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202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数学</w:t>
            </w:r>
          </w:p>
        </w:tc>
        <w:tc>
          <w:tcPr>
            <w:tcW w:w="373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人教社A版必修一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202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英语</w:t>
            </w:r>
          </w:p>
        </w:tc>
        <w:tc>
          <w:tcPr>
            <w:tcW w:w="373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北师大版必修一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202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化学</w:t>
            </w:r>
          </w:p>
        </w:tc>
        <w:tc>
          <w:tcPr>
            <w:tcW w:w="373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人教版必修一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202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生物</w:t>
            </w:r>
          </w:p>
        </w:tc>
        <w:tc>
          <w:tcPr>
            <w:tcW w:w="373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人教版必修一</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119"/>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119"/>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119"/>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119"/>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119"/>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52550"/>
    <w:rsid w:val="2A952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2018-03-27T07:20:00Z</dcterms:created>
  <dc:creator>水无鱼</dc:creator>
  <cp:lastModifiedBy>水无鱼</cp:lastModifiedBy>
  <dcterms:modified xsi:type="dcterms:W3CDTF">2018-03-27T07:23:20Z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